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6DC" w:rsidRPr="000A12A9" w:rsidRDefault="00C706DC" w:rsidP="000A12A9">
      <w:pPr>
        <w:jc w:val="center"/>
        <w:rPr>
          <w:rStyle w:val="fontstyle01"/>
          <w:rFonts w:ascii="Times New Roman" w:hAnsi="Times New Roman" w:cs="Times New Roman"/>
          <w:sz w:val="24"/>
          <w:szCs w:val="24"/>
        </w:rPr>
      </w:pPr>
      <w:r w:rsidRPr="000A12A9">
        <w:rPr>
          <w:rStyle w:val="fontstyle01"/>
          <w:rFonts w:ascii="Times New Roman" w:hAnsi="Times New Roman" w:cs="Times New Roman"/>
          <w:sz w:val="24"/>
          <w:szCs w:val="24"/>
        </w:rPr>
        <w:t>SOIL FERTILITY AND PLANT NUTRITION</w:t>
      </w:r>
    </w:p>
    <w:p w:rsidR="00C706DC" w:rsidRPr="000A12A9" w:rsidRDefault="00C706DC" w:rsidP="00C706DC">
      <w:pPr>
        <w:rPr>
          <w:rStyle w:val="fontstyle01"/>
          <w:rFonts w:ascii="Times New Roman" w:hAnsi="Times New Roman" w:cs="Times New Roman"/>
          <w:sz w:val="24"/>
          <w:szCs w:val="24"/>
        </w:rPr>
      </w:pPr>
      <w:r w:rsidRPr="000A12A9">
        <w:rPr>
          <w:rStyle w:val="fontstyle01"/>
          <w:rFonts w:ascii="Times New Roman" w:hAnsi="Times New Roman" w:cs="Times New Roman"/>
          <w:sz w:val="24"/>
          <w:szCs w:val="24"/>
        </w:rPr>
        <w:t>SS-703</w:t>
      </w:r>
      <w:r w:rsidR="000A12A9">
        <w:rPr>
          <w:rStyle w:val="fontstyle01"/>
          <w:rFonts w:ascii="Times New Roman" w:hAnsi="Times New Roman" w:cs="Times New Roman"/>
          <w:sz w:val="24"/>
          <w:szCs w:val="24"/>
        </w:rPr>
        <w:tab/>
      </w:r>
      <w:r w:rsidR="000A12A9">
        <w:rPr>
          <w:rStyle w:val="fontstyle01"/>
          <w:rFonts w:ascii="Times New Roman" w:hAnsi="Times New Roman" w:cs="Times New Roman"/>
          <w:sz w:val="24"/>
          <w:szCs w:val="24"/>
        </w:rPr>
        <w:tab/>
      </w:r>
      <w:r w:rsidRPr="000A12A9">
        <w:rPr>
          <w:rStyle w:val="fontstyle01"/>
          <w:rFonts w:ascii="Times New Roman" w:hAnsi="Times New Roman" w:cs="Times New Roman"/>
          <w:sz w:val="24"/>
          <w:szCs w:val="24"/>
        </w:rPr>
        <w:t>3(2-1)</w:t>
      </w:r>
    </w:p>
    <w:p w:rsidR="00C706DC" w:rsidRPr="000A12A9" w:rsidRDefault="00C706DC" w:rsidP="00C706DC">
      <w:pPr>
        <w:rPr>
          <w:rStyle w:val="fontstyle01"/>
          <w:rFonts w:ascii="Times New Roman" w:hAnsi="Times New Roman" w:cs="Times New Roman"/>
          <w:sz w:val="24"/>
          <w:szCs w:val="24"/>
        </w:rPr>
      </w:pPr>
      <w:r w:rsidRPr="000A12A9">
        <w:rPr>
          <w:rStyle w:val="fontstyle01"/>
          <w:rFonts w:ascii="Times New Roman" w:hAnsi="Times New Roman" w:cs="Times New Roman"/>
          <w:sz w:val="24"/>
          <w:szCs w:val="24"/>
        </w:rPr>
        <w:t>Course Instructor:</w:t>
      </w:r>
      <w:r w:rsidR="000A12A9">
        <w:rPr>
          <w:rStyle w:val="fontstyle01"/>
          <w:rFonts w:ascii="Times New Roman" w:hAnsi="Times New Roman" w:cs="Times New Roman"/>
          <w:sz w:val="24"/>
          <w:szCs w:val="24"/>
        </w:rPr>
        <w:tab/>
      </w:r>
      <w:r w:rsidRPr="000A12A9">
        <w:rPr>
          <w:rStyle w:val="fontstyle01"/>
          <w:rFonts w:ascii="Times New Roman" w:hAnsi="Times New Roman" w:cs="Times New Roman"/>
          <w:sz w:val="24"/>
          <w:szCs w:val="24"/>
        </w:rPr>
        <w:t>Dr Muhammad Shahid Rizwan</w:t>
      </w:r>
    </w:p>
    <w:p w:rsidR="000A12A9" w:rsidRDefault="000A12A9" w:rsidP="00C706DC">
      <w:pPr>
        <w:rPr>
          <w:rStyle w:val="fontstyle01"/>
          <w:rFonts w:ascii="Times New Roman" w:hAnsi="Times New Roman" w:cs="Times New Roman"/>
          <w:sz w:val="24"/>
          <w:szCs w:val="24"/>
        </w:rPr>
      </w:pPr>
    </w:p>
    <w:p w:rsidR="000A12A9" w:rsidRDefault="00C706DC" w:rsidP="00C706DC">
      <w:pPr>
        <w:rPr>
          <w:rStyle w:val="fontstyle01"/>
          <w:rFonts w:ascii="Times New Roman" w:hAnsi="Times New Roman" w:cs="Times New Roman"/>
          <w:sz w:val="24"/>
          <w:szCs w:val="24"/>
        </w:rPr>
      </w:pPr>
      <w:r w:rsidRPr="000A12A9">
        <w:rPr>
          <w:rStyle w:val="fontstyle01"/>
          <w:rFonts w:ascii="Times New Roman" w:hAnsi="Times New Roman" w:cs="Times New Roman"/>
          <w:sz w:val="24"/>
          <w:szCs w:val="24"/>
        </w:rPr>
        <w:t>Course Contents</w:t>
      </w:r>
    </w:p>
    <w:p w:rsidR="00C706DC" w:rsidRPr="000A12A9" w:rsidRDefault="00C706DC" w:rsidP="00C706DC">
      <w:pPr>
        <w:rPr>
          <w:rStyle w:val="fontstyle01"/>
          <w:rFonts w:ascii="Times New Roman" w:hAnsi="Times New Roman" w:cs="Times New Roman"/>
          <w:sz w:val="24"/>
          <w:szCs w:val="24"/>
          <w:u w:val="single"/>
        </w:rPr>
      </w:pPr>
      <w:r w:rsidRPr="000A12A9">
        <w:rPr>
          <w:rStyle w:val="fontstyle01"/>
          <w:rFonts w:ascii="Times New Roman" w:hAnsi="Times New Roman" w:cs="Times New Roman"/>
          <w:sz w:val="24"/>
          <w:szCs w:val="24"/>
          <w:u w:val="single"/>
        </w:rPr>
        <w:t>Theory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 xml:space="preserve">1. </w:t>
      </w:r>
      <w:r w:rsidRPr="000A12A9">
        <w:rPr>
          <w:rFonts w:ascii="Times New Roman" w:hAnsi="Times New Roman" w:cs="Times New Roman"/>
          <w:sz w:val="24"/>
          <w:szCs w:val="24"/>
        </w:rPr>
        <w:t>Basic soil-plant-relationship in plant nutrition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 xml:space="preserve">2. Plant nutrient </w:t>
      </w:r>
      <w:r w:rsidRPr="000A12A9">
        <w:rPr>
          <w:rFonts w:ascii="Times New Roman" w:hAnsi="Times New Roman" w:cs="Times New Roman"/>
          <w:sz w:val="24"/>
          <w:szCs w:val="24"/>
        </w:rPr>
        <w:t>behaviour</w:t>
      </w:r>
      <w:r w:rsidRPr="000A12A9">
        <w:rPr>
          <w:rFonts w:ascii="Times New Roman" w:hAnsi="Times New Roman" w:cs="Times New Roman"/>
          <w:sz w:val="24"/>
          <w:szCs w:val="24"/>
        </w:rPr>
        <w:t xml:space="preserve"> in soils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 xml:space="preserve">3. Nutrient </w:t>
      </w:r>
      <w:r w:rsidRPr="000A12A9">
        <w:rPr>
          <w:rFonts w:ascii="Times New Roman" w:hAnsi="Times New Roman" w:cs="Times New Roman"/>
          <w:sz w:val="24"/>
          <w:szCs w:val="24"/>
        </w:rPr>
        <w:t>behaviour</w:t>
      </w:r>
      <w:r w:rsidRPr="000A12A9">
        <w:rPr>
          <w:rFonts w:ascii="Times New Roman" w:hAnsi="Times New Roman" w:cs="Times New Roman"/>
          <w:sz w:val="24"/>
          <w:szCs w:val="24"/>
        </w:rPr>
        <w:t xml:space="preserve"> in submerged soils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>4. Soil fertility evaluation: soil test calibration and plant analysis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>4.1 External and internal nutrient requirements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>5. Fertilizer management strategies: nutrient availability and fertilizer use</w:t>
      </w:r>
      <w:r w:rsidRPr="000A12A9">
        <w:rPr>
          <w:rFonts w:ascii="Times New Roman" w:hAnsi="Times New Roman" w:cs="Times New Roman"/>
          <w:sz w:val="24"/>
          <w:szCs w:val="24"/>
        </w:rPr>
        <w:t xml:space="preserve"> </w:t>
      </w:r>
      <w:r w:rsidRPr="000A12A9">
        <w:rPr>
          <w:rFonts w:ascii="Times New Roman" w:hAnsi="Times New Roman" w:cs="Times New Roman"/>
          <w:sz w:val="24"/>
          <w:szCs w:val="24"/>
        </w:rPr>
        <w:t>efficiency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 xml:space="preserve">5.1 </w:t>
      </w:r>
      <w:proofErr w:type="spellStart"/>
      <w:r w:rsidRPr="000A12A9">
        <w:rPr>
          <w:rFonts w:ascii="Times New Roman" w:hAnsi="Times New Roman" w:cs="Times New Roman"/>
          <w:sz w:val="24"/>
          <w:szCs w:val="24"/>
        </w:rPr>
        <w:t>Fertigation</w:t>
      </w:r>
      <w:proofErr w:type="spellEnd"/>
      <w:r w:rsidRPr="000A12A9">
        <w:rPr>
          <w:rFonts w:ascii="Times New Roman" w:hAnsi="Times New Roman" w:cs="Times New Roman"/>
          <w:sz w:val="24"/>
          <w:szCs w:val="24"/>
        </w:rPr>
        <w:t xml:space="preserve"> and foliar fertilization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>5.2 Integrated plant nutrient management (IPNM)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>5.3 Variable rate fertilizer technology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>6. Nutrient-water and other interactions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>7. Specific effects of fertilizers: plant, human and animal health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sz w:val="24"/>
          <w:szCs w:val="24"/>
        </w:rPr>
        <w:t>8. Environmental implications of fertilizer use</w:t>
      </w:r>
    </w:p>
    <w:p w:rsidR="000A12A9" w:rsidRDefault="000A12A9" w:rsidP="00C706DC">
      <w:pPr>
        <w:rPr>
          <w:rFonts w:ascii="Times New Roman" w:hAnsi="Times New Roman" w:cs="Times New Roman"/>
          <w:b/>
          <w:sz w:val="24"/>
          <w:szCs w:val="24"/>
        </w:rPr>
      </w:pPr>
    </w:p>
    <w:p w:rsidR="00C706DC" w:rsidRPr="000A12A9" w:rsidRDefault="00C706DC" w:rsidP="00C706D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A12A9">
        <w:rPr>
          <w:rFonts w:ascii="Times New Roman" w:hAnsi="Times New Roman" w:cs="Times New Roman"/>
          <w:b/>
          <w:sz w:val="24"/>
          <w:szCs w:val="24"/>
          <w:u w:val="single"/>
        </w:rPr>
        <w:t>Practical: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b/>
          <w:sz w:val="24"/>
          <w:szCs w:val="24"/>
        </w:rPr>
        <w:t>1.</w:t>
      </w:r>
      <w:r w:rsidRPr="000A12A9">
        <w:rPr>
          <w:rFonts w:ascii="Times New Roman" w:hAnsi="Times New Roman" w:cs="Times New Roman"/>
          <w:sz w:val="24"/>
          <w:szCs w:val="24"/>
        </w:rPr>
        <w:t xml:space="preserve"> Soil and plant analysis for NPK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r w:rsidRPr="000A12A9">
        <w:rPr>
          <w:rFonts w:ascii="Times New Roman" w:hAnsi="Times New Roman" w:cs="Times New Roman"/>
          <w:b/>
          <w:sz w:val="24"/>
          <w:szCs w:val="24"/>
        </w:rPr>
        <w:t>2.</w:t>
      </w:r>
      <w:r w:rsidRPr="000A12A9">
        <w:rPr>
          <w:rFonts w:ascii="Times New Roman" w:hAnsi="Times New Roman" w:cs="Times New Roman"/>
          <w:sz w:val="24"/>
          <w:szCs w:val="24"/>
        </w:rPr>
        <w:t xml:space="preserve"> Interpretation of soil and plant analysis results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A12A9">
        <w:rPr>
          <w:rFonts w:ascii="Times New Roman" w:hAnsi="Times New Roman" w:cs="Times New Roman"/>
          <w:b/>
          <w:sz w:val="24"/>
          <w:szCs w:val="24"/>
        </w:rPr>
        <w:t>3.</w:t>
      </w:r>
      <w:r w:rsidRPr="000A12A9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0A12A9">
        <w:rPr>
          <w:rFonts w:ascii="Times New Roman" w:hAnsi="Times New Roman" w:cs="Times New Roman"/>
          <w:sz w:val="24"/>
          <w:szCs w:val="24"/>
        </w:rPr>
        <w:t>Create and learn deficiency symptoms of nutrients</w:t>
      </w: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</w:p>
    <w:p w:rsidR="00C706DC" w:rsidRPr="000A12A9" w:rsidRDefault="00C706DC" w:rsidP="00C706DC">
      <w:pPr>
        <w:rPr>
          <w:rFonts w:ascii="Times New Roman" w:hAnsi="Times New Roman" w:cs="Times New Roman"/>
          <w:sz w:val="24"/>
          <w:szCs w:val="24"/>
        </w:rPr>
      </w:pPr>
    </w:p>
    <w:sectPr w:rsidR="00C706DC" w:rsidRPr="000A12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80"/>
    <w:rsid w:val="000A12A9"/>
    <w:rsid w:val="00580880"/>
    <w:rsid w:val="007F6D85"/>
    <w:rsid w:val="00C706DC"/>
    <w:rsid w:val="00FC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3F370"/>
  <w15:chartTrackingRefBased/>
  <w15:docId w15:val="{D1C63492-48A4-4FC4-847E-83F79828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C706DC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1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Rizwan Shahid</dc:creator>
  <cp:keywords/>
  <dc:description/>
  <cp:lastModifiedBy>Rizwan Shahid</cp:lastModifiedBy>
  <cp:revision>2</cp:revision>
  <dcterms:created xsi:type="dcterms:W3CDTF">2020-03-29T13:23:00Z</dcterms:created>
  <dcterms:modified xsi:type="dcterms:W3CDTF">2020-03-29T15:16:00Z</dcterms:modified>
</cp:coreProperties>
</file>